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0DA4" w:rsidRPr="003F52E5" w:rsidRDefault="00B80DA4" w:rsidP="00B80DA4">
      <w:pPr>
        <w:pStyle w:val="2"/>
        <w:rPr>
          <w:rFonts w:ascii="KZ Times New Roman" w:hAnsi="KZ Times New Roman"/>
        </w:rPr>
      </w:pPr>
      <w:bookmarkStart w:id="0" w:name="_Toc316563859"/>
      <w:bookmarkStart w:id="1" w:name="_GoBack"/>
      <w:r w:rsidRPr="003F52E5">
        <w:rPr>
          <w:rFonts w:ascii="KZ Times New Roman" w:hAnsi="KZ Times New Roman"/>
        </w:rPr>
        <w:t xml:space="preserve">8 </w:t>
      </w:r>
      <w:r w:rsidRPr="003F52E5">
        <w:rPr>
          <w:rFonts w:ascii="KZ Times New Roman" w:hAnsi="KZ Times New Roman"/>
          <w:lang w:val="kk-KZ"/>
        </w:rPr>
        <w:t>- дә</w:t>
      </w:r>
      <w:proofErr w:type="gramStart"/>
      <w:r w:rsidRPr="003F52E5">
        <w:rPr>
          <w:rFonts w:ascii="KZ Times New Roman" w:hAnsi="KZ Times New Roman"/>
          <w:lang w:val="kk-KZ"/>
        </w:rPr>
        <w:t>р</w:t>
      </w:r>
      <w:proofErr w:type="gramEnd"/>
      <w:r w:rsidRPr="003F52E5">
        <w:rPr>
          <w:rFonts w:ascii="KZ Times New Roman" w:hAnsi="KZ Times New Roman"/>
          <w:lang w:val="kk-KZ"/>
        </w:rPr>
        <w:t>іс</w:t>
      </w:r>
      <w:bookmarkEnd w:id="1"/>
      <w:r w:rsidRPr="003F52E5">
        <w:rPr>
          <w:rFonts w:ascii="KZ Times New Roman" w:hAnsi="KZ Times New Roman"/>
        </w:rPr>
        <w:t xml:space="preserve"> «</w:t>
      </w:r>
      <w:proofErr w:type="spellStart"/>
      <w:r w:rsidRPr="003F52E5">
        <w:rPr>
          <w:rFonts w:ascii="KZ Times New Roman" w:hAnsi="KZ Times New Roman"/>
        </w:rPr>
        <w:t>Керами</w:t>
      </w:r>
      <w:proofErr w:type="spellEnd"/>
      <w:r>
        <w:rPr>
          <w:rFonts w:ascii="KZ Times New Roman" w:hAnsi="KZ Times New Roman"/>
          <w:lang w:val="kk-KZ"/>
        </w:rPr>
        <w:t>калық</w:t>
      </w:r>
      <w:r w:rsidRPr="003F52E5">
        <w:rPr>
          <w:rFonts w:ascii="KZ Times New Roman" w:hAnsi="KZ Times New Roman"/>
        </w:rPr>
        <w:t xml:space="preserve"> материал</w:t>
      </w:r>
      <w:r w:rsidRPr="003F52E5">
        <w:rPr>
          <w:rFonts w:ascii="KZ Times New Roman" w:hAnsi="KZ Times New Roman"/>
          <w:lang w:val="kk-KZ"/>
        </w:rPr>
        <w:t>дар</w:t>
      </w:r>
      <w:r w:rsidRPr="003F52E5">
        <w:rPr>
          <w:rFonts w:ascii="KZ Times New Roman" w:hAnsi="KZ Times New Roman"/>
        </w:rPr>
        <w:t xml:space="preserve">ы </w:t>
      </w:r>
      <w:r w:rsidRPr="003F52E5">
        <w:rPr>
          <w:rFonts w:ascii="KZ Times New Roman" w:hAnsi="KZ Times New Roman"/>
          <w:lang w:val="kk-KZ"/>
        </w:rPr>
        <w:t>мен бұйымдары</w:t>
      </w:r>
      <w:r w:rsidRPr="003F52E5">
        <w:rPr>
          <w:rFonts w:ascii="KZ Times New Roman" w:hAnsi="KZ Times New Roman"/>
        </w:rPr>
        <w:t>»</w:t>
      </w:r>
      <w:bookmarkEnd w:id="0"/>
    </w:p>
    <w:p w:rsidR="00B80DA4" w:rsidRPr="003F52E5" w:rsidRDefault="00B80DA4" w:rsidP="00B80DA4">
      <w:pPr>
        <w:rPr>
          <w:rFonts w:ascii="KZ Times New Roman" w:hAnsi="KZ Times New Roman"/>
        </w:rPr>
      </w:pPr>
    </w:p>
    <w:p w:rsidR="00B80DA4" w:rsidRPr="003F52E5" w:rsidRDefault="00B80DA4" w:rsidP="00B80DA4">
      <w:pPr>
        <w:tabs>
          <w:tab w:val="left" w:pos="360"/>
        </w:tabs>
        <w:ind w:firstLine="540"/>
        <w:jc w:val="both"/>
        <w:rPr>
          <w:rFonts w:ascii="KZ Times New Roman" w:hAnsi="KZ Times New Roman"/>
          <w:i/>
          <w:sz w:val="28"/>
          <w:szCs w:val="28"/>
        </w:rPr>
      </w:pPr>
      <w:r w:rsidRPr="003F52E5">
        <w:rPr>
          <w:rFonts w:ascii="KZ Times New Roman" w:hAnsi="KZ Times New Roman"/>
          <w:i/>
          <w:sz w:val="28"/>
          <w:szCs w:val="28"/>
          <w:lang w:val="kk-KZ"/>
        </w:rPr>
        <w:t>Жалпы мағұлмат</w:t>
      </w:r>
      <w:r w:rsidRPr="003F52E5">
        <w:rPr>
          <w:rFonts w:ascii="KZ Times New Roman" w:hAnsi="KZ Times New Roman"/>
          <w:i/>
          <w:sz w:val="28"/>
          <w:szCs w:val="28"/>
        </w:rPr>
        <w:t>.</w:t>
      </w:r>
    </w:p>
    <w:p w:rsidR="00B80DA4" w:rsidRPr="003F52E5" w:rsidRDefault="00B80DA4" w:rsidP="00B80DA4">
      <w:pPr>
        <w:pStyle w:val="a3"/>
        <w:tabs>
          <w:tab w:val="left" w:pos="0"/>
        </w:tabs>
        <w:spacing w:after="0"/>
        <w:ind w:left="0" w:firstLine="539"/>
        <w:jc w:val="both"/>
        <w:rPr>
          <w:rFonts w:ascii="KZ Times New Roman" w:hAnsi="KZ Times New Roman"/>
          <w:sz w:val="28"/>
          <w:szCs w:val="28"/>
          <w:lang w:val="kk-KZ"/>
        </w:rPr>
      </w:pPr>
      <w:r w:rsidRPr="003F52E5">
        <w:rPr>
          <w:rFonts w:ascii="KZ Times New Roman" w:hAnsi="KZ Times New Roman"/>
          <w:sz w:val="28"/>
          <w:szCs w:val="28"/>
          <w:lang w:val="kk-KZ"/>
        </w:rPr>
        <w:t>Жасанды күйдірілген материалдары мен бұйымдарын (керамика) балшық илемін қалыптау мен кептірілген соң 900-1300</w:t>
      </w:r>
      <w:r w:rsidRPr="003F52E5">
        <w:rPr>
          <w:rFonts w:ascii="KZ Times New Roman" w:hAnsi="KZ Times New Roman"/>
          <w:sz w:val="28"/>
          <w:szCs w:val="28"/>
        </w:rPr>
        <w:t>°С</w:t>
      </w:r>
      <w:r w:rsidRPr="003F52E5">
        <w:rPr>
          <w:rFonts w:ascii="KZ Times New Roman" w:hAnsi="KZ Times New Roman"/>
          <w:sz w:val="28"/>
          <w:szCs w:val="28"/>
          <w:lang w:val="kk-KZ"/>
        </w:rPr>
        <w:t xml:space="preserve"> күйдіру жолымен алады. </w:t>
      </w:r>
    </w:p>
    <w:p w:rsidR="00B80DA4" w:rsidRPr="003F52E5" w:rsidRDefault="00B80DA4" w:rsidP="00B80DA4">
      <w:pPr>
        <w:pStyle w:val="a3"/>
        <w:tabs>
          <w:tab w:val="left" w:pos="0"/>
        </w:tabs>
        <w:spacing w:after="0"/>
        <w:ind w:left="0" w:firstLine="539"/>
        <w:jc w:val="both"/>
        <w:rPr>
          <w:rFonts w:ascii="KZ Times New Roman" w:hAnsi="KZ Times New Roman"/>
          <w:sz w:val="28"/>
          <w:szCs w:val="28"/>
          <w:lang w:val="kk-KZ"/>
        </w:rPr>
      </w:pPr>
      <w:r w:rsidRPr="003F52E5">
        <w:rPr>
          <w:rFonts w:ascii="KZ Times New Roman" w:hAnsi="KZ Times New Roman"/>
          <w:sz w:val="28"/>
          <w:szCs w:val="28"/>
          <w:lang w:val="kk-KZ"/>
        </w:rPr>
        <w:t>Балшық илемін күйдіру нәтижесінде, жақсы беріктікке ие, жоғары тығыздықта, суға төзімді, су сіңірмейтін, аязға төзімді және ұзақ уақыт қолданылатын  жасанды тасқа айналады.  Керамика алуға арналған шикі затқа бірнеш</w:t>
      </w:r>
      <w:r>
        <w:rPr>
          <w:rFonts w:ascii="KZ Times New Roman" w:hAnsi="KZ Times New Roman"/>
          <w:sz w:val="28"/>
          <w:szCs w:val="28"/>
          <w:lang w:val="kk-KZ"/>
        </w:rPr>
        <w:t xml:space="preserve">е жағдайда ширайтын қоспаларды </w:t>
      </w:r>
      <w:r w:rsidRPr="003F52E5">
        <w:rPr>
          <w:rFonts w:ascii="KZ Times New Roman" w:hAnsi="KZ Times New Roman"/>
          <w:sz w:val="28"/>
          <w:szCs w:val="28"/>
          <w:lang w:val="kk-KZ"/>
        </w:rPr>
        <w:t>оның құрамына енетін балшыққа қызмет ету үшін енгізеді. Бұл қоспалар кебу мен күйдіру кезінде өнімнің шөгуін төмендетіп, кеуектілігін арттырады, орташа тығыздығы мен  материалдың жылу өткізгіштігін азайтады. Қоспа ретінде құм, уатылған керамика, шлактар, күл, көмір, ағаш үгінділерін пайдаланады. Күйдірілу т</w:t>
      </w:r>
      <w:r w:rsidRPr="00B80DA4">
        <w:rPr>
          <w:rFonts w:ascii="KZ Times New Roman" w:hAnsi="KZ Times New Roman"/>
          <w:sz w:val="28"/>
          <w:szCs w:val="28"/>
          <w:lang w:val="kk-KZ"/>
        </w:rPr>
        <w:t>емпература</w:t>
      </w:r>
      <w:r w:rsidRPr="003F52E5">
        <w:rPr>
          <w:rFonts w:ascii="KZ Times New Roman" w:hAnsi="KZ Times New Roman"/>
          <w:sz w:val="28"/>
          <w:szCs w:val="28"/>
          <w:lang w:val="kk-KZ"/>
        </w:rPr>
        <w:t xml:space="preserve">сы балшықтың алғашқы балқу </w:t>
      </w:r>
      <w:r w:rsidRPr="00B80DA4">
        <w:rPr>
          <w:rFonts w:ascii="KZ Times New Roman" w:hAnsi="KZ Times New Roman"/>
          <w:sz w:val="28"/>
          <w:szCs w:val="28"/>
          <w:lang w:val="kk-KZ"/>
        </w:rPr>
        <w:t>температур</w:t>
      </w:r>
      <w:r w:rsidRPr="003F52E5">
        <w:rPr>
          <w:rFonts w:ascii="KZ Times New Roman" w:hAnsi="KZ Times New Roman"/>
          <w:sz w:val="28"/>
          <w:szCs w:val="28"/>
          <w:lang w:val="kk-KZ"/>
        </w:rPr>
        <w:t xml:space="preserve">асына байланысты болады. </w:t>
      </w:r>
      <w:r w:rsidRPr="00B80DA4">
        <w:rPr>
          <w:rFonts w:ascii="KZ Times New Roman" w:hAnsi="KZ Times New Roman"/>
          <w:sz w:val="28"/>
          <w:szCs w:val="28"/>
          <w:lang w:val="kk-KZ"/>
        </w:rPr>
        <w:t>Керами</w:t>
      </w:r>
      <w:r w:rsidRPr="003F52E5">
        <w:rPr>
          <w:rFonts w:ascii="KZ Times New Roman" w:hAnsi="KZ Times New Roman"/>
          <w:sz w:val="28"/>
          <w:szCs w:val="28"/>
          <w:lang w:val="kk-KZ"/>
        </w:rPr>
        <w:t xml:space="preserve">калық құрылыс </w:t>
      </w:r>
      <w:r w:rsidRPr="00B80DA4">
        <w:rPr>
          <w:rFonts w:ascii="KZ Times New Roman" w:hAnsi="KZ Times New Roman"/>
          <w:sz w:val="28"/>
          <w:szCs w:val="28"/>
          <w:lang w:val="kk-KZ"/>
        </w:rPr>
        <w:t>материал</w:t>
      </w:r>
      <w:r w:rsidRPr="003F52E5">
        <w:rPr>
          <w:rFonts w:ascii="KZ Times New Roman" w:hAnsi="KZ Times New Roman"/>
          <w:sz w:val="28"/>
          <w:szCs w:val="28"/>
          <w:lang w:val="kk-KZ"/>
        </w:rPr>
        <w:t>дар</w:t>
      </w:r>
      <w:r w:rsidRPr="00B80DA4">
        <w:rPr>
          <w:rFonts w:ascii="KZ Times New Roman" w:hAnsi="KZ Times New Roman"/>
          <w:sz w:val="28"/>
          <w:szCs w:val="28"/>
          <w:lang w:val="kk-KZ"/>
        </w:rPr>
        <w:t>ы</w:t>
      </w:r>
      <w:r w:rsidRPr="003F52E5">
        <w:rPr>
          <w:rFonts w:ascii="KZ Times New Roman" w:hAnsi="KZ Times New Roman"/>
          <w:sz w:val="28"/>
          <w:szCs w:val="28"/>
          <w:lang w:val="kk-KZ"/>
        </w:rPr>
        <w:t xml:space="preserve"> кеуекті және тығыз болып бөлінеді. Кеуекті  материалдардың салыстырмалы тығыздығы 95%-ке дейін және су жұтуы 5% -тен </w:t>
      </w:r>
      <w:r>
        <w:rPr>
          <w:rFonts w:ascii="KZ Times New Roman" w:hAnsi="KZ Times New Roman"/>
          <w:sz w:val="28"/>
          <w:szCs w:val="28"/>
          <w:lang w:val="kk-KZ"/>
        </w:rPr>
        <w:t>жоғары</w:t>
      </w:r>
      <w:r w:rsidRPr="003F52E5">
        <w:rPr>
          <w:rFonts w:ascii="KZ Times New Roman" w:hAnsi="KZ Times New Roman"/>
          <w:sz w:val="28"/>
          <w:szCs w:val="28"/>
          <w:lang w:val="kk-KZ"/>
        </w:rPr>
        <w:t>, олардың сығылу кезіндегі беріктігі 35МПа (кірпіш, дренажды құбырлар) аспауы тиіс. Тығыз материалдардың салыстырмалы тығыздығы 95%-тен жоғары және су жұтуы 5% -тен төмен, олардың сығылу кезіндегі беріктігі 100МПа дейін,  олар тозуға төзімді болады (еденге арналған тақталар).</w:t>
      </w:r>
    </w:p>
    <w:p w:rsidR="00B80DA4" w:rsidRPr="00B80DA4" w:rsidRDefault="00B80DA4" w:rsidP="00B80DA4">
      <w:pPr>
        <w:pStyle w:val="a3"/>
        <w:tabs>
          <w:tab w:val="left" w:pos="360"/>
        </w:tabs>
        <w:spacing w:after="0"/>
        <w:ind w:left="0" w:firstLine="539"/>
        <w:jc w:val="both"/>
        <w:rPr>
          <w:rFonts w:ascii="KZ Times New Roman" w:hAnsi="KZ Times New Roman"/>
          <w:sz w:val="28"/>
          <w:szCs w:val="28"/>
          <w:lang w:val="kk-KZ"/>
        </w:rPr>
      </w:pPr>
      <w:r w:rsidRPr="003F52E5">
        <w:rPr>
          <w:rFonts w:ascii="KZ Times New Roman" w:hAnsi="KZ Times New Roman"/>
          <w:sz w:val="28"/>
          <w:szCs w:val="28"/>
          <w:lang w:val="kk-KZ"/>
        </w:rPr>
        <w:t xml:space="preserve">1) Иілгішті  пресстелген қарапайым балшық кірпішін  ширайтын қоспалы немесе қоспасыз балшықтан өндіреді.  </w:t>
      </w:r>
      <w:r w:rsidRPr="00B80DA4">
        <w:rPr>
          <w:rFonts w:ascii="KZ Times New Roman" w:hAnsi="KZ Times New Roman"/>
          <w:sz w:val="28"/>
          <w:szCs w:val="28"/>
          <w:lang w:val="kk-KZ"/>
        </w:rPr>
        <w:t>К</w:t>
      </w:r>
      <w:r w:rsidRPr="003F52E5">
        <w:rPr>
          <w:rFonts w:ascii="KZ Times New Roman" w:hAnsi="KZ Times New Roman"/>
          <w:sz w:val="28"/>
          <w:szCs w:val="28"/>
          <w:lang w:val="kk-KZ"/>
        </w:rPr>
        <w:t xml:space="preserve">ірпіш </w:t>
      </w:r>
      <w:r w:rsidRPr="00B80DA4">
        <w:rPr>
          <w:rFonts w:ascii="KZ Times New Roman" w:hAnsi="KZ Times New Roman"/>
          <w:sz w:val="28"/>
          <w:szCs w:val="28"/>
          <w:lang w:val="kk-KZ"/>
        </w:rPr>
        <w:t>параллелепипед</w:t>
      </w:r>
      <w:r w:rsidRPr="003F52E5">
        <w:rPr>
          <w:rFonts w:ascii="KZ Times New Roman" w:hAnsi="KZ Times New Roman"/>
          <w:sz w:val="28"/>
          <w:szCs w:val="28"/>
          <w:lang w:val="kk-KZ"/>
        </w:rPr>
        <w:t xml:space="preserve"> пішінде болады. </w:t>
      </w:r>
      <w:r w:rsidRPr="00B80DA4">
        <w:rPr>
          <w:rFonts w:ascii="KZ Times New Roman" w:hAnsi="KZ Times New Roman"/>
          <w:sz w:val="28"/>
          <w:szCs w:val="28"/>
          <w:lang w:val="kk-KZ"/>
        </w:rPr>
        <w:t xml:space="preserve"> </w:t>
      </w:r>
      <w:r w:rsidRPr="003F52E5">
        <w:rPr>
          <w:rFonts w:ascii="KZ Times New Roman" w:hAnsi="KZ Times New Roman"/>
          <w:sz w:val="28"/>
          <w:szCs w:val="28"/>
          <w:lang w:val="kk-KZ"/>
        </w:rPr>
        <w:t>Кірпіш м</w:t>
      </w:r>
      <w:r w:rsidRPr="00B80DA4">
        <w:rPr>
          <w:rFonts w:ascii="KZ Times New Roman" w:hAnsi="KZ Times New Roman"/>
          <w:sz w:val="28"/>
          <w:szCs w:val="28"/>
          <w:lang w:val="kk-KZ"/>
        </w:rPr>
        <w:t>арк</w:t>
      </w:r>
      <w:r w:rsidRPr="003F52E5">
        <w:rPr>
          <w:rFonts w:ascii="KZ Times New Roman" w:hAnsi="KZ Times New Roman"/>
          <w:sz w:val="28"/>
          <w:szCs w:val="28"/>
          <w:lang w:val="kk-KZ"/>
        </w:rPr>
        <w:t>алары</w:t>
      </w:r>
      <w:r w:rsidRPr="00B80DA4">
        <w:rPr>
          <w:rFonts w:ascii="KZ Times New Roman" w:hAnsi="KZ Times New Roman"/>
          <w:sz w:val="28"/>
          <w:szCs w:val="28"/>
          <w:lang w:val="kk-KZ"/>
        </w:rPr>
        <w:t>: 300, 250, 200, 150, 125, 100, 75.</w:t>
      </w:r>
    </w:p>
    <w:p w:rsidR="00B80DA4" w:rsidRPr="003F52E5" w:rsidRDefault="00B80DA4" w:rsidP="00B80DA4">
      <w:pPr>
        <w:pStyle w:val="a3"/>
        <w:tabs>
          <w:tab w:val="left" w:pos="360"/>
        </w:tabs>
        <w:spacing w:after="0"/>
        <w:ind w:left="0" w:firstLine="539"/>
        <w:jc w:val="both"/>
        <w:rPr>
          <w:rFonts w:ascii="KZ Times New Roman" w:hAnsi="KZ Times New Roman"/>
          <w:sz w:val="28"/>
          <w:szCs w:val="28"/>
          <w:lang w:val="kk-KZ"/>
        </w:rPr>
      </w:pPr>
      <w:r w:rsidRPr="00B80DA4">
        <w:rPr>
          <w:rFonts w:ascii="KZ Times New Roman" w:hAnsi="KZ Times New Roman"/>
          <w:sz w:val="28"/>
          <w:szCs w:val="28"/>
          <w:lang w:val="kk-KZ"/>
        </w:rPr>
        <w:t xml:space="preserve">2) </w:t>
      </w:r>
      <w:r w:rsidRPr="003F52E5">
        <w:rPr>
          <w:rFonts w:ascii="KZ Times New Roman" w:hAnsi="KZ Times New Roman"/>
          <w:sz w:val="28"/>
          <w:szCs w:val="28"/>
          <w:lang w:val="kk-KZ"/>
        </w:rPr>
        <w:t>Иілгішті  пресстелген саңылаулы керамикалық кірпішін бір қабатты және көп қабатты үймереттердің көтергіш қабырғалары, ішкі бөлмелер, қабырғалар мен арақабырғалар, кірпіш қабырғалардың қаптамасын қалау үшін шығарады. Кірпіш маркалары: 150, 125, 100 және 75.</w:t>
      </w:r>
    </w:p>
    <w:p w:rsidR="00B80DA4" w:rsidRPr="003F52E5" w:rsidRDefault="00B80DA4" w:rsidP="00B80DA4">
      <w:pPr>
        <w:pStyle w:val="a3"/>
        <w:tabs>
          <w:tab w:val="left" w:pos="0"/>
        </w:tabs>
        <w:spacing w:after="0"/>
        <w:ind w:left="0" w:firstLine="540"/>
        <w:jc w:val="both"/>
        <w:rPr>
          <w:rFonts w:ascii="KZ Times New Roman" w:hAnsi="KZ Times New Roman"/>
          <w:sz w:val="28"/>
          <w:szCs w:val="28"/>
          <w:lang w:val="kk-KZ"/>
        </w:rPr>
      </w:pPr>
      <w:r w:rsidRPr="003F52E5">
        <w:rPr>
          <w:rFonts w:ascii="KZ Times New Roman" w:hAnsi="KZ Times New Roman"/>
          <w:sz w:val="28"/>
          <w:szCs w:val="28"/>
          <w:lang w:val="kk-KZ"/>
        </w:rPr>
        <w:t xml:space="preserve">3) Жеңіл құрылыс кірпішін жаңғыш қоспалары бар балшық илемін қалыптап және күйдіру жолымен, сонымен қатар жаңғыш қоспалары бар құм мен балшық араласпасымен дайындайды. Кірпіш өлшемдері: 250х120х88мм. </w:t>
      </w:r>
    </w:p>
    <w:p w:rsidR="00B80DA4" w:rsidRPr="003F52E5" w:rsidRDefault="00B80DA4" w:rsidP="00B80DA4">
      <w:pPr>
        <w:pStyle w:val="a3"/>
        <w:tabs>
          <w:tab w:val="left" w:pos="0"/>
        </w:tabs>
        <w:spacing w:after="0"/>
        <w:ind w:left="0" w:firstLine="539"/>
        <w:jc w:val="both"/>
        <w:rPr>
          <w:rFonts w:ascii="KZ Times New Roman" w:hAnsi="KZ Times New Roman"/>
          <w:sz w:val="28"/>
          <w:szCs w:val="28"/>
          <w:lang w:val="kk-KZ"/>
        </w:rPr>
      </w:pPr>
      <w:r w:rsidRPr="003F52E5">
        <w:rPr>
          <w:rFonts w:ascii="KZ Times New Roman" w:hAnsi="KZ Times New Roman"/>
          <w:sz w:val="28"/>
          <w:szCs w:val="28"/>
          <w:lang w:val="kk-KZ"/>
        </w:rPr>
        <w:t xml:space="preserve">Қарапайым  балшық кірпішін ішкі және сыртқы қабырғалар, ұстындар мен үймерет пен ғимараттардың басқа бөліктерін қалау үшін қолданады. Балшық және керамикалық кеуекті кірпішін  үймерет пен ғимараттардың ішкі және сыртқы қабырғаларының су оқшаулағыш қабатынан жоғары қалау кезінде қолданады. Жеңіл кірпішті бөлмелердің ішкі ылғалдылығы қалыпты жағдайда ішкі және сыртқы қабырғалар қалау кезінде қолданады. </w:t>
      </w:r>
    </w:p>
    <w:p w:rsidR="00B80DA4" w:rsidRPr="003F52E5" w:rsidRDefault="00B80DA4" w:rsidP="00B80DA4">
      <w:pPr>
        <w:pStyle w:val="a3"/>
        <w:tabs>
          <w:tab w:val="left" w:pos="0"/>
        </w:tabs>
        <w:spacing w:after="0"/>
        <w:ind w:left="0" w:firstLine="539"/>
        <w:jc w:val="both"/>
        <w:rPr>
          <w:rFonts w:ascii="KZ Times New Roman" w:hAnsi="KZ Times New Roman"/>
          <w:sz w:val="28"/>
          <w:szCs w:val="28"/>
          <w:lang w:val="kk-KZ"/>
        </w:rPr>
      </w:pPr>
      <w:r w:rsidRPr="003F52E5">
        <w:rPr>
          <w:rFonts w:ascii="KZ Times New Roman" w:hAnsi="KZ Times New Roman"/>
          <w:sz w:val="28"/>
          <w:szCs w:val="28"/>
          <w:lang w:val="kk-KZ"/>
        </w:rPr>
        <w:t>4) Черепицаны майлы балшықтан 1000…1100</w:t>
      </w:r>
      <w:r>
        <w:rPr>
          <w:rFonts w:ascii="KZ Times New Roman" w:hAnsi="KZ Times New Roman"/>
          <w:sz w:val="28"/>
          <w:szCs w:val="28"/>
          <w:lang w:val="kk-KZ"/>
        </w:rPr>
        <w:t xml:space="preserve">°С-та күйдіру жолмен өндіреді. Оның сапасын тексеру үшін черепицаны </w:t>
      </w:r>
      <w:r w:rsidRPr="003F52E5">
        <w:rPr>
          <w:rFonts w:ascii="KZ Times New Roman" w:hAnsi="KZ Times New Roman"/>
          <w:sz w:val="28"/>
          <w:szCs w:val="28"/>
          <w:lang w:val="kk-KZ"/>
        </w:rPr>
        <w:t xml:space="preserve">балғамен жеңіл соққанда таза, дірілдеу дыбыс шығарады. Ол берік, өте ұзақ уақыт қолданылатын және отқа төзімді болады. Кемшілігі-орташа тығыздығы жоғары, төбенің көтергіш құрылымана ауыр, морт.  </w:t>
      </w:r>
    </w:p>
    <w:p w:rsidR="00B80DA4" w:rsidRPr="003F52E5" w:rsidRDefault="00B80DA4" w:rsidP="00B80DA4">
      <w:pPr>
        <w:pStyle w:val="a3"/>
        <w:tabs>
          <w:tab w:val="left" w:pos="0"/>
        </w:tabs>
        <w:spacing w:after="0"/>
        <w:ind w:left="0" w:firstLine="539"/>
        <w:jc w:val="both"/>
        <w:rPr>
          <w:rFonts w:ascii="KZ Times New Roman" w:hAnsi="KZ Times New Roman"/>
          <w:sz w:val="28"/>
          <w:szCs w:val="28"/>
          <w:lang w:val="kk-KZ"/>
        </w:rPr>
      </w:pPr>
      <w:r w:rsidRPr="003F52E5">
        <w:rPr>
          <w:rFonts w:ascii="KZ Times New Roman" w:hAnsi="KZ Times New Roman"/>
          <w:sz w:val="28"/>
          <w:szCs w:val="28"/>
          <w:lang w:val="kk-KZ"/>
        </w:rPr>
        <w:t xml:space="preserve">5) Дренажды керамикалық құбырларды ішкі диаметрі 25-250мм, ұзындығы 333, 500, 1000мм, қабырғасының қалыңдығы 8-24мм болатын </w:t>
      </w:r>
      <w:r w:rsidRPr="003F52E5">
        <w:rPr>
          <w:rFonts w:ascii="KZ Times New Roman" w:hAnsi="KZ Times New Roman"/>
          <w:sz w:val="28"/>
          <w:szCs w:val="28"/>
          <w:lang w:val="kk-KZ"/>
        </w:rPr>
        <w:lastRenderedPageBreak/>
        <w:t xml:space="preserve">отырғыш қоспасымен немесе қоспасыз балшықтан дайындалады.  Олар кірпіш немесе арнаулы зауыттарда өндіріледі. Дренажды  керамикалық құбырлар құрғату-ылғалдау және суландыру жүйелері, коллекторлы-дренажды су бұру құрылысына қолданады.  </w:t>
      </w:r>
    </w:p>
    <w:p w:rsidR="00B80DA4" w:rsidRPr="00123F75" w:rsidRDefault="00B80DA4" w:rsidP="00B80DA4">
      <w:pPr>
        <w:pStyle w:val="a3"/>
        <w:numPr>
          <w:ilvl w:val="0"/>
          <w:numId w:val="1"/>
        </w:numPr>
        <w:tabs>
          <w:tab w:val="clear" w:pos="795"/>
          <w:tab w:val="num" w:pos="0"/>
          <w:tab w:val="left" w:pos="900"/>
          <w:tab w:val="left" w:pos="1080"/>
        </w:tabs>
        <w:spacing w:after="0"/>
        <w:ind w:left="0" w:firstLine="540"/>
        <w:jc w:val="both"/>
        <w:rPr>
          <w:rFonts w:ascii="KZ Times New Roman" w:hAnsi="KZ Times New Roman"/>
          <w:sz w:val="28"/>
          <w:szCs w:val="28"/>
          <w:lang w:val="kk-KZ"/>
        </w:rPr>
      </w:pPr>
      <w:r w:rsidRPr="003F52E5">
        <w:rPr>
          <w:rFonts w:ascii="KZ Times New Roman" w:hAnsi="KZ Times New Roman"/>
          <w:sz w:val="28"/>
          <w:szCs w:val="28"/>
          <w:lang w:val="kk-KZ"/>
        </w:rPr>
        <w:t xml:space="preserve">Жер асты коллекторлларына арналған тасты трапец пішінмен дайындайды. Оны </w:t>
      </w:r>
      <w:r>
        <w:rPr>
          <w:rFonts w:ascii="KZ Times New Roman" w:hAnsi="KZ Times New Roman"/>
          <w:sz w:val="28"/>
          <w:szCs w:val="28"/>
          <w:lang w:val="kk-KZ"/>
        </w:rPr>
        <w:t xml:space="preserve">диаметрі </w:t>
      </w:r>
      <w:r w:rsidRPr="003F52E5">
        <w:rPr>
          <w:rFonts w:ascii="KZ Times New Roman" w:hAnsi="KZ Times New Roman"/>
          <w:sz w:val="28"/>
          <w:szCs w:val="28"/>
          <w:lang w:val="kk-KZ"/>
        </w:rPr>
        <w:t xml:space="preserve">1,5 және 2м канализация және басқа ғимараттар кезінде жер асты коллекторларын орнату  кезінде қолданады. </w:t>
      </w:r>
    </w:p>
    <w:p w:rsidR="00B80DA4" w:rsidRPr="00B80DA4" w:rsidRDefault="00B80DA4" w:rsidP="00B80DA4">
      <w:pPr>
        <w:pStyle w:val="a3"/>
        <w:numPr>
          <w:ilvl w:val="0"/>
          <w:numId w:val="1"/>
        </w:numPr>
        <w:tabs>
          <w:tab w:val="clear" w:pos="795"/>
          <w:tab w:val="num" w:pos="0"/>
          <w:tab w:val="left" w:pos="900"/>
        </w:tabs>
        <w:spacing w:after="0"/>
        <w:ind w:left="0" w:firstLine="540"/>
        <w:jc w:val="both"/>
        <w:rPr>
          <w:rFonts w:ascii="KZ Times New Roman" w:hAnsi="KZ Times New Roman"/>
          <w:sz w:val="28"/>
          <w:szCs w:val="28"/>
          <w:lang w:val="kk-KZ"/>
        </w:rPr>
      </w:pPr>
      <w:r w:rsidRPr="003F52E5">
        <w:rPr>
          <w:rFonts w:ascii="KZ Times New Roman" w:hAnsi="KZ Times New Roman"/>
          <w:sz w:val="28"/>
          <w:szCs w:val="28"/>
          <w:lang w:val="kk-KZ"/>
        </w:rPr>
        <w:t>Керамикалық қасбет тақтасын үймерет пен ғимараттар, панелдер, блоктарды қаптау үшін қолданады.</w:t>
      </w:r>
    </w:p>
    <w:p w:rsidR="00B80DA4" w:rsidRPr="003F52E5" w:rsidRDefault="00B80DA4" w:rsidP="00B80DA4">
      <w:pPr>
        <w:pStyle w:val="a3"/>
        <w:numPr>
          <w:ilvl w:val="0"/>
          <w:numId w:val="1"/>
        </w:numPr>
        <w:tabs>
          <w:tab w:val="clear" w:pos="795"/>
          <w:tab w:val="num" w:pos="0"/>
          <w:tab w:val="left" w:pos="900"/>
        </w:tabs>
        <w:spacing w:after="0"/>
        <w:ind w:left="0" w:firstLine="540"/>
        <w:jc w:val="both"/>
        <w:rPr>
          <w:rFonts w:ascii="KZ Times New Roman" w:hAnsi="KZ Times New Roman"/>
          <w:sz w:val="28"/>
          <w:szCs w:val="28"/>
          <w:lang w:val="kk-KZ"/>
        </w:rPr>
      </w:pPr>
      <w:r w:rsidRPr="00B80DA4">
        <w:rPr>
          <w:rFonts w:ascii="KZ Times New Roman" w:hAnsi="KZ Times New Roman"/>
          <w:sz w:val="28"/>
          <w:szCs w:val="28"/>
          <w:lang w:val="kk-KZ"/>
        </w:rPr>
        <w:t>Керами</w:t>
      </w:r>
      <w:r w:rsidRPr="003F52E5">
        <w:rPr>
          <w:rFonts w:ascii="KZ Times New Roman" w:hAnsi="KZ Times New Roman"/>
          <w:sz w:val="28"/>
          <w:szCs w:val="28"/>
          <w:lang w:val="kk-KZ"/>
        </w:rPr>
        <w:t xml:space="preserve">калық </w:t>
      </w:r>
      <w:r w:rsidRPr="00B80DA4">
        <w:rPr>
          <w:rFonts w:ascii="KZ Times New Roman" w:hAnsi="KZ Times New Roman"/>
          <w:sz w:val="28"/>
          <w:szCs w:val="28"/>
          <w:lang w:val="kk-KZ"/>
        </w:rPr>
        <w:t xml:space="preserve"> канализаци</w:t>
      </w:r>
      <w:r w:rsidRPr="003F52E5">
        <w:rPr>
          <w:rFonts w:ascii="KZ Times New Roman" w:hAnsi="KZ Times New Roman"/>
          <w:sz w:val="28"/>
          <w:szCs w:val="28"/>
          <w:lang w:val="kk-KZ"/>
        </w:rPr>
        <w:t xml:space="preserve">ялық құбырларды нашар балқитын және отқа төзімді ширайтын қоспалары бар балшықтан дайындайды. Олар цилиндр пішінді және ұзындығы 800, 1000 </w:t>
      </w:r>
      <w:r>
        <w:rPr>
          <w:rFonts w:ascii="KZ Times New Roman" w:hAnsi="KZ Times New Roman"/>
          <w:sz w:val="28"/>
          <w:szCs w:val="28"/>
          <w:lang w:val="kk-KZ"/>
        </w:rPr>
        <w:t xml:space="preserve">және </w:t>
      </w:r>
      <w:smartTag w:uri="urn:schemas-microsoft-com:office:smarttags" w:element="metricconverter">
        <w:smartTagPr>
          <w:attr w:name="ProductID" w:val="1200 мм"/>
        </w:smartTagPr>
        <w:r w:rsidRPr="003F52E5">
          <w:rPr>
            <w:rFonts w:ascii="KZ Times New Roman" w:hAnsi="KZ Times New Roman"/>
            <w:sz w:val="28"/>
            <w:szCs w:val="28"/>
            <w:lang w:val="kk-KZ"/>
          </w:rPr>
          <w:t>1200 мм</w:t>
        </w:r>
      </w:smartTag>
      <w:r w:rsidRPr="003F52E5">
        <w:rPr>
          <w:rFonts w:ascii="KZ Times New Roman" w:hAnsi="KZ Times New Roman"/>
          <w:sz w:val="28"/>
          <w:szCs w:val="28"/>
          <w:lang w:val="kk-KZ"/>
        </w:rPr>
        <w:t>, ішкі  диаметрі 150…600 мм болады.</w:t>
      </w:r>
    </w:p>
    <w:p w:rsidR="009C567F" w:rsidRPr="00B80DA4" w:rsidRDefault="00B80DA4" w:rsidP="00B80DA4">
      <w:pPr>
        <w:rPr>
          <w:lang w:val="kk-KZ"/>
        </w:rPr>
      </w:pPr>
      <w:r w:rsidRPr="003F52E5">
        <w:rPr>
          <w:rFonts w:ascii="KZ Times New Roman" w:hAnsi="KZ Times New Roman"/>
          <w:sz w:val="28"/>
          <w:szCs w:val="28"/>
          <w:lang w:val="kk-KZ"/>
        </w:rPr>
        <w:t xml:space="preserve">Еденге арналған тақта бетінің түрі бойынша майда, кедір бұдырлы және тығыз болып бөлінеді; түсі бойынша – бір түсті және көп түсті; пішіні бойынша – квадрат, тік бұрышты, үш бұрышты, алты қырлы, төрт қырлы. Тақтаның қалыңдығы </w:t>
      </w:r>
      <w:r w:rsidRPr="00B80DA4">
        <w:rPr>
          <w:rFonts w:ascii="KZ Times New Roman" w:hAnsi="KZ Times New Roman"/>
          <w:sz w:val="28"/>
          <w:szCs w:val="28"/>
          <w:lang w:val="kk-KZ"/>
        </w:rPr>
        <w:t xml:space="preserve">10 </w:t>
      </w:r>
      <w:r w:rsidRPr="003F52E5">
        <w:rPr>
          <w:rFonts w:ascii="KZ Times New Roman" w:hAnsi="KZ Times New Roman"/>
          <w:sz w:val="28"/>
          <w:szCs w:val="28"/>
          <w:lang w:val="kk-KZ"/>
        </w:rPr>
        <w:t>және</w:t>
      </w:r>
      <w:r w:rsidRPr="00B80DA4">
        <w:rPr>
          <w:rFonts w:ascii="KZ Times New Roman" w:hAnsi="KZ Times New Roman"/>
          <w:sz w:val="28"/>
          <w:szCs w:val="28"/>
          <w:lang w:val="kk-KZ"/>
        </w:rPr>
        <w:t xml:space="preserve"> 13мм</w:t>
      </w:r>
      <w:r w:rsidRPr="003F52E5">
        <w:rPr>
          <w:rFonts w:ascii="KZ Times New Roman" w:hAnsi="KZ Times New Roman"/>
          <w:sz w:val="28"/>
          <w:szCs w:val="28"/>
          <w:lang w:val="kk-KZ"/>
        </w:rPr>
        <w:t xml:space="preserve"> болады</w:t>
      </w:r>
      <w:r w:rsidRPr="00B80DA4">
        <w:rPr>
          <w:rFonts w:ascii="KZ Times New Roman" w:hAnsi="KZ Times New Roman"/>
          <w:sz w:val="28"/>
          <w:szCs w:val="28"/>
          <w:lang w:val="kk-KZ"/>
        </w:rPr>
        <w:t xml:space="preserve">. </w:t>
      </w:r>
      <w:r w:rsidRPr="003F52E5">
        <w:rPr>
          <w:rFonts w:ascii="KZ Times New Roman" w:hAnsi="KZ Times New Roman"/>
          <w:sz w:val="28"/>
          <w:szCs w:val="28"/>
          <w:lang w:val="kk-KZ"/>
        </w:rPr>
        <w:t>Оны өндірістік, ылғалды режимдегі су шаруашылығы ғимараттары</w:t>
      </w:r>
      <w:r>
        <w:rPr>
          <w:rFonts w:ascii="KZ Times New Roman" w:hAnsi="KZ Times New Roman"/>
          <w:sz w:val="28"/>
          <w:szCs w:val="28"/>
          <w:lang w:val="kk-KZ"/>
        </w:rPr>
        <w:t>нда едендер</w:t>
      </w:r>
      <w:r w:rsidRPr="003F52E5">
        <w:rPr>
          <w:rFonts w:ascii="KZ Times New Roman" w:hAnsi="KZ Times New Roman"/>
          <w:sz w:val="28"/>
          <w:szCs w:val="28"/>
          <w:lang w:val="kk-KZ"/>
        </w:rPr>
        <w:t xml:space="preserve"> төсеу үшін қолданады.</w:t>
      </w:r>
    </w:p>
    <w:sectPr w:rsidR="009C567F" w:rsidRPr="00B80DA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721AA"/>
    <w:multiLevelType w:val="singleLevel"/>
    <w:tmpl w:val="1B98FBCC"/>
    <w:lvl w:ilvl="0">
      <w:start w:val="6"/>
      <w:numFmt w:val="decimal"/>
      <w:lvlText w:val="%1)"/>
      <w:lvlJc w:val="left"/>
      <w:pPr>
        <w:tabs>
          <w:tab w:val="num" w:pos="795"/>
        </w:tabs>
        <w:ind w:left="795" w:hanging="61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2E4E"/>
    <w:rsid w:val="00782E4E"/>
    <w:rsid w:val="009C567F"/>
    <w:rsid w:val="00B80D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0DA4"/>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B80DA4"/>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B80DA4"/>
    <w:rPr>
      <w:rFonts w:ascii="Times New Roman" w:eastAsia="Times New Roman" w:hAnsi="Times New Roman" w:cs="Times New Roman"/>
      <w:b/>
      <w:bCs/>
      <w:sz w:val="28"/>
      <w:szCs w:val="24"/>
      <w:lang w:eastAsia="ru-RU"/>
    </w:rPr>
  </w:style>
  <w:style w:type="paragraph" w:styleId="a3">
    <w:name w:val="Body Text Indent"/>
    <w:basedOn w:val="a"/>
    <w:link w:val="a4"/>
    <w:rsid w:val="00B80DA4"/>
    <w:pPr>
      <w:spacing w:after="120"/>
      <w:ind w:left="283"/>
    </w:pPr>
  </w:style>
  <w:style w:type="character" w:customStyle="1" w:styleId="a4">
    <w:name w:val="Основной текст с отступом Знак"/>
    <w:basedOn w:val="a0"/>
    <w:link w:val="a3"/>
    <w:rsid w:val="00B80DA4"/>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0DA4"/>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B80DA4"/>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B80DA4"/>
    <w:rPr>
      <w:rFonts w:ascii="Times New Roman" w:eastAsia="Times New Roman" w:hAnsi="Times New Roman" w:cs="Times New Roman"/>
      <w:b/>
      <w:bCs/>
      <w:sz w:val="28"/>
      <w:szCs w:val="24"/>
      <w:lang w:eastAsia="ru-RU"/>
    </w:rPr>
  </w:style>
  <w:style w:type="paragraph" w:styleId="a3">
    <w:name w:val="Body Text Indent"/>
    <w:basedOn w:val="a"/>
    <w:link w:val="a4"/>
    <w:rsid w:val="00B80DA4"/>
    <w:pPr>
      <w:spacing w:after="120"/>
      <w:ind w:left="283"/>
    </w:pPr>
  </w:style>
  <w:style w:type="character" w:customStyle="1" w:styleId="a4">
    <w:name w:val="Основной текст с отступом Знак"/>
    <w:basedOn w:val="a0"/>
    <w:link w:val="a3"/>
    <w:rsid w:val="00B80DA4"/>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570</Words>
  <Characters>3253</Characters>
  <Application>Microsoft Office Word</Application>
  <DocSecurity>0</DocSecurity>
  <Lines>27</Lines>
  <Paragraphs>7</Paragraphs>
  <ScaleCrop>false</ScaleCrop>
  <Company/>
  <LinksUpToDate>false</LinksUpToDate>
  <CharactersWithSpaces>3816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Бакытжан Сапарбаев</dc:creator>
  <cp:keywords/>
  <dc:description/>
  <cp:lastModifiedBy>Бакытжан Сапарбаев</cp:lastModifiedBy>
  <cp:revision>2</cp:revision>
  <dcterms:created xsi:type="dcterms:W3CDTF">2016-01-19T04:39:00Z</dcterms:created>
  <dcterms:modified xsi:type="dcterms:W3CDTF">2016-01-19T04:39:00Z</dcterms:modified>
</cp:coreProperties>
</file>